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47" w:rsidRDefault="00287ADD">
      <w:pPr>
        <w:widowControl/>
        <w:jc w:val="center"/>
        <w:rPr>
          <w:rFonts w:ascii="黑体" w:eastAsia="黑体" w:hAnsi="ˎ̥" w:cs="宋体"/>
          <w:b/>
          <w:bCs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ˎ̥" w:cs="宋体" w:hint="eastAsia"/>
          <w:b/>
          <w:bCs/>
          <w:color w:val="333333"/>
          <w:kern w:val="0"/>
          <w:sz w:val="30"/>
          <w:szCs w:val="30"/>
        </w:rPr>
        <w:t>海南热带海洋学院课堂教学质量评价表（</w:t>
      </w:r>
      <w:r>
        <w:rPr>
          <w:rFonts w:ascii="黑体" w:eastAsia="黑体" w:hAnsi="ˎ̥" w:cs="宋体" w:hint="eastAsia"/>
          <w:b/>
          <w:bCs/>
          <w:color w:val="333333"/>
          <w:kern w:val="0"/>
          <w:sz w:val="30"/>
          <w:szCs w:val="30"/>
        </w:rPr>
        <w:t>实验课</w:t>
      </w:r>
      <w:r>
        <w:rPr>
          <w:rFonts w:ascii="黑体" w:eastAsia="黑体" w:hAnsi="ˎ̥" w:cs="宋体" w:hint="eastAsia"/>
          <w:b/>
          <w:bCs/>
          <w:color w:val="333333"/>
          <w:kern w:val="0"/>
          <w:sz w:val="30"/>
          <w:szCs w:val="30"/>
        </w:rPr>
        <w:t>）</w:t>
      </w:r>
    </w:p>
    <w:p w:rsidR="00557F47" w:rsidRDefault="00557F47">
      <w:pPr>
        <w:widowControl/>
        <w:jc w:val="center"/>
        <w:rPr>
          <w:rFonts w:ascii="黑体" w:eastAsia="黑体" w:hAnsi="ˎ̥" w:cs="宋体"/>
          <w:b/>
          <w:bCs/>
          <w:color w:val="333333"/>
          <w:kern w:val="0"/>
          <w:sz w:val="30"/>
          <w:szCs w:val="30"/>
        </w:rPr>
      </w:pPr>
    </w:p>
    <w:tbl>
      <w:tblPr>
        <w:tblW w:w="5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594"/>
        <w:gridCol w:w="729"/>
        <w:gridCol w:w="1014"/>
        <w:gridCol w:w="1914"/>
        <w:gridCol w:w="1311"/>
        <w:gridCol w:w="1226"/>
      </w:tblGrid>
      <w:tr w:rsidR="00557F47">
        <w:trPr>
          <w:trHeight w:val="454"/>
          <w:jc w:val="center"/>
        </w:trPr>
        <w:tc>
          <w:tcPr>
            <w:tcW w:w="959" w:type="pct"/>
            <w:vAlign w:val="center"/>
          </w:tcPr>
          <w:p w:rsidR="00557F47" w:rsidRDefault="00287A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讲课教师</w:t>
            </w:r>
          </w:p>
        </w:tc>
        <w:tc>
          <w:tcPr>
            <w:tcW w:w="827" w:type="pct"/>
            <w:vAlign w:val="center"/>
          </w:tcPr>
          <w:p w:rsidR="00557F47" w:rsidRDefault="00557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" w:type="pct"/>
            <w:vAlign w:val="center"/>
          </w:tcPr>
          <w:p w:rsidR="00557F47" w:rsidRDefault="00287A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526" w:type="pct"/>
            <w:vAlign w:val="center"/>
          </w:tcPr>
          <w:p w:rsidR="00557F47" w:rsidRDefault="00557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pct"/>
            <w:vAlign w:val="center"/>
          </w:tcPr>
          <w:p w:rsidR="00557F47" w:rsidRDefault="00287A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教师所在学院</w:t>
            </w:r>
          </w:p>
        </w:tc>
        <w:tc>
          <w:tcPr>
            <w:tcW w:w="1316" w:type="pct"/>
            <w:gridSpan w:val="2"/>
            <w:vAlign w:val="center"/>
          </w:tcPr>
          <w:p w:rsidR="00557F47" w:rsidRDefault="00557F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7F47">
        <w:trPr>
          <w:trHeight w:val="454"/>
          <w:jc w:val="center"/>
        </w:trPr>
        <w:tc>
          <w:tcPr>
            <w:tcW w:w="959" w:type="pct"/>
            <w:tcBorders>
              <w:right w:val="single" w:sz="4" w:space="0" w:color="auto"/>
            </w:tcBorders>
            <w:vAlign w:val="center"/>
          </w:tcPr>
          <w:p w:rsidR="00557F47" w:rsidRDefault="00287A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731" w:type="pct"/>
            <w:gridSpan w:val="3"/>
            <w:tcBorders>
              <w:left w:val="single" w:sz="4" w:space="0" w:color="auto"/>
            </w:tcBorders>
            <w:vAlign w:val="center"/>
          </w:tcPr>
          <w:p w:rsidR="00557F47" w:rsidRDefault="00557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pct"/>
            <w:vAlign w:val="center"/>
          </w:tcPr>
          <w:p w:rsidR="00557F47" w:rsidRDefault="00287A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授课专业、年级</w:t>
            </w:r>
          </w:p>
        </w:tc>
        <w:tc>
          <w:tcPr>
            <w:tcW w:w="1316" w:type="pct"/>
            <w:gridSpan w:val="2"/>
            <w:vAlign w:val="center"/>
          </w:tcPr>
          <w:p w:rsidR="00557F47" w:rsidRDefault="00557F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7F47">
        <w:trPr>
          <w:trHeight w:val="502"/>
          <w:jc w:val="center"/>
        </w:trPr>
        <w:tc>
          <w:tcPr>
            <w:tcW w:w="959" w:type="pct"/>
            <w:vAlign w:val="center"/>
          </w:tcPr>
          <w:p w:rsidR="00557F47" w:rsidRDefault="00287A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听课时间</w:t>
            </w:r>
          </w:p>
        </w:tc>
        <w:tc>
          <w:tcPr>
            <w:tcW w:w="827" w:type="pct"/>
            <w:vAlign w:val="center"/>
          </w:tcPr>
          <w:p w:rsidR="00557F47" w:rsidRDefault="00557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" w:type="pct"/>
            <w:vAlign w:val="center"/>
          </w:tcPr>
          <w:p w:rsidR="00557F47" w:rsidRDefault="00287A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526" w:type="pct"/>
            <w:vAlign w:val="center"/>
          </w:tcPr>
          <w:p w:rsidR="00557F47" w:rsidRDefault="00557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pct"/>
            <w:vAlign w:val="center"/>
          </w:tcPr>
          <w:p w:rsidR="00557F47" w:rsidRDefault="00287A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听课地点</w:t>
            </w:r>
          </w:p>
        </w:tc>
        <w:tc>
          <w:tcPr>
            <w:tcW w:w="1316" w:type="pct"/>
            <w:gridSpan w:val="2"/>
            <w:vAlign w:val="center"/>
          </w:tcPr>
          <w:p w:rsidR="00557F47" w:rsidRDefault="00557F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7F47">
        <w:trPr>
          <w:trHeight w:val="597"/>
          <w:jc w:val="center"/>
        </w:trPr>
        <w:tc>
          <w:tcPr>
            <w:tcW w:w="959" w:type="pct"/>
            <w:vAlign w:val="center"/>
          </w:tcPr>
          <w:p w:rsidR="00557F47" w:rsidRDefault="00287A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讲课主要内容</w:t>
            </w:r>
          </w:p>
        </w:tc>
        <w:tc>
          <w:tcPr>
            <w:tcW w:w="4040" w:type="pct"/>
            <w:gridSpan w:val="6"/>
            <w:vAlign w:val="center"/>
          </w:tcPr>
          <w:p w:rsidR="00557F47" w:rsidRDefault="00557F47">
            <w:pPr>
              <w:jc w:val="center"/>
              <w:rPr>
                <w:rFonts w:ascii="宋体" w:hAnsi="宋体"/>
                <w:sz w:val="24"/>
              </w:rPr>
            </w:pPr>
          </w:p>
          <w:p w:rsidR="00557F47" w:rsidRDefault="00557F47">
            <w:pPr>
              <w:jc w:val="center"/>
              <w:rPr>
                <w:rFonts w:ascii="宋体" w:hAnsi="宋体"/>
                <w:sz w:val="24"/>
              </w:rPr>
            </w:pPr>
          </w:p>
          <w:p w:rsidR="00557F47" w:rsidRDefault="00557F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7F47">
        <w:trPr>
          <w:cantSplit/>
          <w:trHeight w:val="476"/>
          <w:jc w:val="center"/>
        </w:trPr>
        <w:tc>
          <w:tcPr>
            <w:tcW w:w="959" w:type="pct"/>
            <w:vAlign w:val="center"/>
          </w:tcPr>
          <w:p w:rsidR="00557F47" w:rsidRDefault="00287AD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评价项目</w:t>
            </w:r>
          </w:p>
        </w:tc>
        <w:tc>
          <w:tcPr>
            <w:tcW w:w="3404" w:type="pct"/>
            <w:gridSpan w:val="5"/>
            <w:vAlign w:val="center"/>
          </w:tcPr>
          <w:p w:rsidR="00557F47" w:rsidRDefault="00287ADD">
            <w:pPr>
              <w:ind w:firstLineChars="1300" w:firstLine="313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评价标准</w:t>
            </w:r>
          </w:p>
        </w:tc>
        <w:tc>
          <w:tcPr>
            <w:tcW w:w="636" w:type="pct"/>
            <w:vAlign w:val="center"/>
          </w:tcPr>
          <w:p w:rsidR="00557F47" w:rsidRDefault="00287AD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评定分数</w:t>
            </w:r>
          </w:p>
        </w:tc>
      </w:tr>
      <w:tr w:rsidR="00557F47">
        <w:trPr>
          <w:trHeight w:val="596"/>
          <w:jc w:val="center"/>
        </w:trPr>
        <w:tc>
          <w:tcPr>
            <w:tcW w:w="959" w:type="pct"/>
            <w:vAlign w:val="center"/>
          </w:tcPr>
          <w:p w:rsidR="00557F47" w:rsidRDefault="00287AD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课程思政</w:t>
            </w:r>
          </w:p>
          <w:p w:rsidR="00557F47" w:rsidRDefault="00287AD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15%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</w:tc>
        <w:tc>
          <w:tcPr>
            <w:tcW w:w="3404" w:type="pct"/>
            <w:gridSpan w:val="5"/>
            <w:vAlign w:val="center"/>
          </w:tcPr>
          <w:p w:rsidR="00557F47" w:rsidRDefault="00287ADD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课堂教学中坚持正确政治方向，贯穿教书育人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体现全程、全方位育人。落实课程思政要求，积极引导学生树立正确的世界观、人生观和价值观，注重学生理想信念和道德修养的培养。</w:t>
            </w:r>
          </w:p>
        </w:tc>
        <w:tc>
          <w:tcPr>
            <w:tcW w:w="636" w:type="pct"/>
            <w:vAlign w:val="center"/>
          </w:tcPr>
          <w:p w:rsidR="00557F47" w:rsidRDefault="00557F47">
            <w:pPr>
              <w:spacing w:line="48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57F47">
        <w:trPr>
          <w:trHeight w:val="596"/>
          <w:jc w:val="center"/>
        </w:trPr>
        <w:tc>
          <w:tcPr>
            <w:tcW w:w="959" w:type="pct"/>
            <w:vAlign w:val="center"/>
          </w:tcPr>
          <w:p w:rsidR="00557F47" w:rsidRDefault="00287AD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内容</w:t>
            </w:r>
          </w:p>
          <w:p w:rsidR="00557F47" w:rsidRDefault="00287AD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30%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）</w:t>
            </w:r>
          </w:p>
        </w:tc>
        <w:tc>
          <w:tcPr>
            <w:tcW w:w="3404" w:type="pct"/>
            <w:gridSpan w:val="5"/>
            <w:vAlign w:val="center"/>
          </w:tcPr>
          <w:p w:rsidR="00557F47" w:rsidRDefault="00287AD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课程教学目标明确，体现“以学为中心、以教为主导”教学理念。教学内容围绕教学目标设计，内容充实新颖，反映学科前沿，具有高阶性、创新性和挑战度。</w:t>
            </w:r>
          </w:p>
        </w:tc>
        <w:tc>
          <w:tcPr>
            <w:tcW w:w="636" w:type="pct"/>
            <w:vAlign w:val="center"/>
          </w:tcPr>
          <w:p w:rsidR="00557F47" w:rsidRDefault="00557F47">
            <w:pPr>
              <w:spacing w:line="48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57F47">
        <w:trPr>
          <w:trHeight w:val="596"/>
          <w:jc w:val="center"/>
        </w:trPr>
        <w:tc>
          <w:tcPr>
            <w:tcW w:w="959" w:type="pct"/>
            <w:vAlign w:val="center"/>
          </w:tcPr>
          <w:p w:rsidR="00557F47" w:rsidRDefault="00287AD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教学态度</w:t>
            </w:r>
          </w:p>
          <w:p w:rsidR="00557F47" w:rsidRDefault="00287AD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%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）</w:t>
            </w:r>
          </w:p>
        </w:tc>
        <w:tc>
          <w:tcPr>
            <w:tcW w:w="3404" w:type="pct"/>
            <w:gridSpan w:val="5"/>
            <w:vAlign w:val="center"/>
          </w:tcPr>
          <w:p w:rsidR="00557F47" w:rsidRDefault="00287ADD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教学准备充分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讲课精神饱满。注重为人师表，仪态大方，严格执行实验室管理</w:t>
            </w:r>
            <w:r>
              <w:rPr>
                <w:rFonts w:ascii="宋体" w:hAnsi="宋体" w:hint="eastAsia"/>
                <w:sz w:val="24"/>
              </w:rPr>
              <w:t>规定</w:t>
            </w:r>
            <w:r>
              <w:rPr>
                <w:rFonts w:ascii="宋体" w:hAnsi="宋体" w:hint="eastAsia"/>
                <w:sz w:val="24"/>
              </w:rPr>
              <w:t>。教学过程遵守新时代高校教师职业行为十项准则，无与教师身份不符的言行。</w:t>
            </w:r>
          </w:p>
        </w:tc>
        <w:tc>
          <w:tcPr>
            <w:tcW w:w="636" w:type="pct"/>
            <w:vAlign w:val="center"/>
          </w:tcPr>
          <w:p w:rsidR="00557F47" w:rsidRDefault="00557F47">
            <w:pPr>
              <w:spacing w:line="48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57F47">
        <w:trPr>
          <w:trHeight w:val="814"/>
          <w:jc w:val="center"/>
        </w:trPr>
        <w:tc>
          <w:tcPr>
            <w:tcW w:w="959" w:type="pct"/>
            <w:vAlign w:val="center"/>
          </w:tcPr>
          <w:p w:rsidR="00557F47" w:rsidRDefault="00287AD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教学方法</w:t>
            </w:r>
          </w:p>
          <w:p w:rsidR="00557F47" w:rsidRDefault="00287AD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20%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）</w:t>
            </w:r>
          </w:p>
        </w:tc>
        <w:tc>
          <w:tcPr>
            <w:tcW w:w="3404" w:type="pct"/>
            <w:gridSpan w:val="5"/>
            <w:vAlign w:val="center"/>
          </w:tcPr>
          <w:p w:rsidR="00557F47" w:rsidRDefault="00287AD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讲述</w:t>
            </w:r>
            <w:r>
              <w:rPr>
                <w:rFonts w:ascii="宋体" w:hAnsi="宋体" w:hint="eastAsia"/>
                <w:kern w:val="0"/>
                <w:sz w:val="24"/>
              </w:rPr>
              <w:t>生动，层次分明，重点突出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kern w:val="0"/>
                <w:sz w:val="24"/>
              </w:rPr>
              <w:t>示范正确，操作规范。</w:t>
            </w:r>
            <w:r>
              <w:rPr>
                <w:rFonts w:ascii="宋体" w:hAnsi="宋体"/>
                <w:kern w:val="0"/>
                <w:sz w:val="24"/>
              </w:rPr>
              <w:t>信息技术与教学过程有机融合</w:t>
            </w:r>
            <w:r>
              <w:rPr>
                <w:rFonts w:ascii="宋体" w:hAnsi="宋体" w:hint="eastAsia"/>
                <w:kern w:val="0"/>
                <w:sz w:val="24"/>
              </w:rPr>
              <w:t>，教学方法和手段运用得当，支持学生的互动和参与，有效激发学生积极思维。重视</w:t>
            </w:r>
            <w:r>
              <w:rPr>
                <w:rFonts w:ascii="宋体" w:hAnsi="宋体" w:hint="eastAsia"/>
                <w:kern w:val="0"/>
                <w:sz w:val="24"/>
              </w:rPr>
              <w:t>学生</w:t>
            </w:r>
            <w:r>
              <w:rPr>
                <w:rFonts w:ascii="宋体" w:hAnsi="宋体" w:hint="eastAsia"/>
                <w:kern w:val="0"/>
                <w:sz w:val="24"/>
              </w:rPr>
              <w:t>技能训练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</w:rPr>
              <w:t>实验过程的指导和实验结果的分析、讨论。</w:t>
            </w:r>
          </w:p>
        </w:tc>
        <w:tc>
          <w:tcPr>
            <w:tcW w:w="636" w:type="pct"/>
            <w:vAlign w:val="center"/>
          </w:tcPr>
          <w:p w:rsidR="00557F47" w:rsidRDefault="00557F47">
            <w:pPr>
              <w:spacing w:line="48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57F47">
        <w:trPr>
          <w:trHeight w:val="814"/>
          <w:jc w:val="center"/>
        </w:trPr>
        <w:tc>
          <w:tcPr>
            <w:tcW w:w="959" w:type="pct"/>
            <w:vAlign w:val="center"/>
          </w:tcPr>
          <w:p w:rsidR="00557F47" w:rsidRDefault="00287AD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教学效果</w:t>
            </w:r>
          </w:p>
          <w:p w:rsidR="00557F47" w:rsidRDefault="00287AD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0%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</w:tc>
        <w:tc>
          <w:tcPr>
            <w:tcW w:w="3404" w:type="pct"/>
            <w:gridSpan w:val="5"/>
            <w:vAlign w:val="center"/>
          </w:tcPr>
          <w:p w:rsidR="00557F47" w:rsidRDefault="00287ADD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学生学习态度认真，</w:t>
            </w:r>
            <w:r>
              <w:rPr>
                <w:rFonts w:ascii="宋体" w:hAnsi="宋体" w:hint="eastAsia"/>
                <w:kern w:val="0"/>
                <w:sz w:val="24"/>
              </w:rPr>
              <w:t>实验过程秩序井然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，</w:t>
            </w:r>
            <w:r>
              <w:rPr>
                <w:rFonts w:ascii="宋体" w:hAnsi="宋体" w:hint="eastAsia"/>
                <w:kern w:val="0"/>
                <w:sz w:val="24"/>
              </w:rPr>
              <w:t>学生实验兴趣浓厚，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师生互动，课堂气氛活跃，课堂育人效果好，教学目标达成度高。</w:t>
            </w:r>
          </w:p>
        </w:tc>
        <w:tc>
          <w:tcPr>
            <w:tcW w:w="636" w:type="pct"/>
            <w:vAlign w:val="center"/>
          </w:tcPr>
          <w:p w:rsidR="00557F47" w:rsidRDefault="00557F47">
            <w:pPr>
              <w:spacing w:line="48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57F47">
        <w:trPr>
          <w:trHeight w:val="540"/>
          <w:jc w:val="center"/>
        </w:trPr>
        <w:tc>
          <w:tcPr>
            <w:tcW w:w="4363" w:type="pct"/>
            <w:gridSpan w:val="6"/>
            <w:vAlign w:val="center"/>
          </w:tcPr>
          <w:p w:rsidR="00557F47" w:rsidRDefault="00287AD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综合评价等级：（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）优秀；（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）良好；（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）合格；（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）不合格；在相应的括号里划√。优秀（</w:t>
            </w:r>
            <w:r>
              <w:rPr>
                <w:rFonts w:ascii="仿宋" w:eastAsia="仿宋" w:hAnsi="仿宋" w:cs="仿宋" w:hint="eastAsia"/>
                <w:sz w:val="24"/>
              </w:rPr>
              <w:t>90</w:t>
            </w:r>
            <w:r>
              <w:rPr>
                <w:rFonts w:ascii="仿宋" w:eastAsia="仿宋" w:hAnsi="仿宋" w:cs="仿宋" w:hint="eastAsia"/>
                <w:sz w:val="24"/>
              </w:rPr>
              <w:t>分及以上）；良好（</w:t>
            </w:r>
            <w:r>
              <w:rPr>
                <w:rFonts w:ascii="仿宋" w:eastAsia="仿宋" w:hAnsi="仿宋" w:cs="仿宋" w:hint="eastAsia"/>
                <w:sz w:val="24"/>
              </w:rPr>
              <w:t>75-89</w:t>
            </w:r>
            <w:r>
              <w:rPr>
                <w:rFonts w:ascii="仿宋" w:eastAsia="仿宋" w:hAnsi="仿宋" w:cs="仿宋" w:hint="eastAsia"/>
                <w:sz w:val="24"/>
              </w:rPr>
              <w:t>分）；合格（</w:t>
            </w:r>
            <w:r>
              <w:rPr>
                <w:rFonts w:ascii="仿宋" w:eastAsia="仿宋" w:hAnsi="仿宋" w:cs="仿宋" w:hint="eastAsia"/>
                <w:sz w:val="24"/>
              </w:rPr>
              <w:t>60-74</w:t>
            </w:r>
            <w:r>
              <w:rPr>
                <w:rFonts w:ascii="仿宋" w:eastAsia="仿宋" w:hAnsi="仿宋" w:cs="仿宋" w:hint="eastAsia"/>
                <w:sz w:val="24"/>
              </w:rPr>
              <w:t>分）；不合格（</w:t>
            </w:r>
            <w:r>
              <w:rPr>
                <w:rFonts w:ascii="仿宋" w:eastAsia="仿宋" w:hAnsi="仿宋" w:cs="仿宋" w:hint="eastAsia"/>
                <w:sz w:val="24"/>
              </w:rPr>
              <w:t>60</w:t>
            </w:r>
            <w:r>
              <w:rPr>
                <w:rFonts w:ascii="仿宋" w:eastAsia="仿宋" w:hAnsi="仿宋" w:cs="仿宋" w:hint="eastAsia"/>
                <w:sz w:val="24"/>
              </w:rPr>
              <w:t>分以下）</w:t>
            </w:r>
          </w:p>
        </w:tc>
        <w:tc>
          <w:tcPr>
            <w:tcW w:w="636" w:type="pct"/>
            <w:vAlign w:val="center"/>
          </w:tcPr>
          <w:p w:rsidR="00557F47" w:rsidRDefault="00287AD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总分：</w:t>
            </w:r>
          </w:p>
        </w:tc>
      </w:tr>
      <w:tr w:rsidR="00557F47">
        <w:trPr>
          <w:trHeight w:val="540"/>
          <w:jc w:val="center"/>
        </w:trPr>
        <w:tc>
          <w:tcPr>
            <w:tcW w:w="4363" w:type="pct"/>
            <w:gridSpan w:val="6"/>
            <w:vAlign w:val="center"/>
          </w:tcPr>
          <w:p w:rsidR="00557F47" w:rsidRDefault="00287ADD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优点、不足及改进的建议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：</w:t>
            </w:r>
          </w:p>
          <w:p w:rsidR="00557F47" w:rsidRDefault="00557F4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557F47" w:rsidRDefault="00557F4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557F47" w:rsidRDefault="00557F4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557F47" w:rsidRDefault="00557F4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557F47" w:rsidRDefault="00557F4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557F47" w:rsidRDefault="00557F4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6" w:type="pct"/>
            <w:vAlign w:val="center"/>
          </w:tcPr>
          <w:p w:rsidR="00557F47" w:rsidRDefault="00557F4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57F47" w:rsidRDefault="00287ADD">
      <w:pPr>
        <w:widowControl/>
        <w:spacing w:line="400" w:lineRule="atLeast"/>
        <w:jc w:val="center"/>
      </w:pPr>
      <w:r>
        <w:rPr>
          <w:rFonts w:asciiTheme="majorEastAsia" w:eastAsiaTheme="majorEastAsia" w:hAnsiTheme="majorEastAsia" w:cstheme="majorEastAsia" w:hint="eastAsia"/>
          <w:bCs/>
          <w:color w:val="333333"/>
          <w:kern w:val="0"/>
          <w:sz w:val="24"/>
        </w:rPr>
        <w:t>听课人签名：</w:t>
      </w:r>
      <w:r>
        <w:rPr>
          <w:rFonts w:asciiTheme="majorEastAsia" w:eastAsiaTheme="majorEastAsia" w:hAnsiTheme="majorEastAsia" w:cstheme="majorEastAsia" w:hint="eastAsia"/>
          <w:bCs/>
          <w:color w:val="333333"/>
          <w:kern w:val="0"/>
          <w:sz w:val="24"/>
          <w:u w:val="single"/>
        </w:rPr>
        <w:t>       </w:t>
      </w:r>
      <w:r>
        <w:rPr>
          <w:rFonts w:asciiTheme="majorEastAsia" w:eastAsiaTheme="majorEastAsia" w:hAnsiTheme="majorEastAsia" w:cstheme="majorEastAsia" w:hint="eastAsia"/>
          <w:bCs/>
          <w:color w:val="333333"/>
          <w:kern w:val="0"/>
          <w:sz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bCs/>
          <w:color w:val="333333"/>
          <w:kern w:val="0"/>
          <w:sz w:val="24"/>
        </w:rPr>
        <w:t>听课人所在单位（职务）：</w:t>
      </w:r>
      <w:r>
        <w:rPr>
          <w:rFonts w:asciiTheme="majorEastAsia" w:eastAsiaTheme="majorEastAsia" w:hAnsiTheme="majorEastAsia" w:cstheme="majorEastAsia" w:hint="eastAsia"/>
          <w:bCs/>
          <w:color w:val="333333"/>
          <w:kern w:val="0"/>
          <w:sz w:val="24"/>
          <w:u w:val="single"/>
        </w:rPr>
        <w:t>       </w:t>
      </w:r>
    </w:p>
    <w:sectPr w:rsidR="00557F4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DD" w:rsidRDefault="00287ADD" w:rsidP="003A2EB7">
      <w:r>
        <w:separator/>
      </w:r>
    </w:p>
  </w:endnote>
  <w:endnote w:type="continuationSeparator" w:id="0">
    <w:p w:rsidR="00287ADD" w:rsidRDefault="00287ADD" w:rsidP="003A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DD" w:rsidRDefault="00287ADD" w:rsidP="003A2EB7">
      <w:r>
        <w:separator/>
      </w:r>
    </w:p>
  </w:footnote>
  <w:footnote w:type="continuationSeparator" w:id="0">
    <w:p w:rsidR="00287ADD" w:rsidRDefault="00287ADD" w:rsidP="003A2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B7" w:rsidRDefault="003A2EB7" w:rsidP="003A2EB7">
    <w:pPr>
      <w:pStyle w:val="a3"/>
      <w:jc w:val="both"/>
      <w:rPr>
        <w:rFonts w:hint="eastAsia"/>
      </w:rPr>
    </w:pPr>
    <w:r>
      <w:rPr>
        <w:rFonts w:hint="eastAsia"/>
      </w:rPr>
      <w:t>记录表编号</w:t>
    </w:r>
    <w:r>
      <w:rPr>
        <w:rFonts w:hint="eastAsia"/>
      </w:rPr>
      <w:t xml:space="preserve"> </w:t>
    </w:r>
    <w:r>
      <w:rPr>
        <w:rFonts w:hint="eastAsia"/>
      </w:rPr>
      <w:t>：</w:t>
    </w:r>
    <w:proofErr w:type="spellStart"/>
    <w:r>
      <w:rPr>
        <w:rFonts w:hint="eastAsia"/>
      </w:rPr>
      <w:t>RHD02JW011</w:t>
    </w:r>
    <w:proofErr w:type="spellEnd"/>
    <w:r>
      <w:rPr>
        <w:rFonts w:hint="eastAsia"/>
      </w:rPr>
      <w:t>/01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OGJiNmQwYmIxNjhmMmY4OWM5YWU4N2Q2NjRmYzcifQ=="/>
  </w:docVars>
  <w:rsids>
    <w:rsidRoot w:val="535709BA"/>
    <w:rsid w:val="00287ADD"/>
    <w:rsid w:val="003A2EB7"/>
    <w:rsid w:val="00557F47"/>
    <w:rsid w:val="00CD0CEC"/>
    <w:rsid w:val="00E82354"/>
    <w:rsid w:val="12A95C99"/>
    <w:rsid w:val="155329FD"/>
    <w:rsid w:val="24340A4D"/>
    <w:rsid w:val="27E01742"/>
    <w:rsid w:val="4E681E03"/>
    <w:rsid w:val="535709BA"/>
    <w:rsid w:val="6B233C3A"/>
    <w:rsid w:val="72B91155"/>
    <w:rsid w:val="7F8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qFormat/>
    <w:rsid w:val="003A2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EB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A2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2EB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3A2EB7"/>
    <w:rPr>
      <w:sz w:val="18"/>
      <w:szCs w:val="18"/>
    </w:rPr>
  </w:style>
  <w:style w:type="character" w:customStyle="1" w:styleId="Char1">
    <w:name w:val="批注框文本 Char"/>
    <w:basedOn w:val="a0"/>
    <w:link w:val="a5"/>
    <w:rsid w:val="003A2EB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qFormat/>
    <w:rsid w:val="003A2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EB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A2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2EB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3A2EB7"/>
    <w:rPr>
      <w:sz w:val="18"/>
      <w:szCs w:val="18"/>
    </w:rPr>
  </w:style>
  <w:style w:type="character" w:customStyle="1" w:styleId="Char1">
    <w:name w:val="批注框文本 Char"/>
    <w:basedOn w:val="a0"/>
    <w:link w:val="a5"/>
    <w:rsid w:val="003A2E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Administrator</cp:lastModifiedBy>
  <cp:revision>3</cp:revision>
  <cp:lastPrinted>2023-09-08T02:59:00Z</cp:lastPrinted>
  <dcterms:created xsi:type="dcterms:W3CDTF">2023-09-08T02:14:00Z</dcterms:created>
  <dcterms:modified xsi:type="dcterms:W3CDTF">2024-02-25T03:05:00Z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E1E007A4B57A452E96B38E96F374BD74_13</vt:lpwstr>
  </property>
</Properties>
</file>